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09A2" w14:textId="77777777" w:rsidR="009A2E78" w:rsidRPr="003F3B60" w:rsidRDefault="009A2E78" w:rsidP="009A2E78">
      <w:pPr>
        <w:spacing w:after="0" w:line="240" w:lineRule="auto"/>
        <w:jc w:val="center"/>
        <w:rPr>
          <w:sz w:val="24"/>
          <w:szCs w:val="24"/>
        </w:rPr>
      </w:pPr>
      <w:r w:rsidRPr="003F3B60">
        <w:rPr>
          <w:sz w:val="24"/>
          <w:szCs w:val="24"/>
        </w:rPr>
        <w:t>BOTTINEAU COUNTY</w:t>
      </w:r>
    </w:p>
    <w:p w14:paraId="3B725535" w14:textId="77777777" w:rsidR="009A2E78" w:rsidRPr="003F3B60" w:rsidRDefault="009A2E78" w:rsidP="009A2E78">
      <w:pPr>
        <w:spacing w:after="0" w:line="240" w:lineRule="auto"/>
        <w:jc w:val="center"/>
        <w:rPr>
          <w:sz w:val="24"/>
          <w:szCs w:val="24"/>
        </w:rPr>
      </w:pPr>
      <w:r w:rsidRPr="003F3B60">
        <w:rPr>
          <w:sz w:val="24"/>
          <w:szCs w:val="24"/>
        </w:rPr>
        <w:t>COMMISSIONER PROCEEDINGS</w:t>
      </w:r>
    </w:p>
    <w:p w14:paraId="2C3BA56D" w14:textId="77777777" w:rsidR="009A2E78" w:rsidRPr="003F3B60" w:rsidRDefault="009A2E78" w:rsidP="009A2E78">
      <w:pPr>
        <w:spacing w:after="0" w:line="240" w:lineRule="auto"/>
        <w:jc w:val="center"/>
        <w:rPr>
          <w:sz w:val="24"/>
          <w:szCs w:val="24"/>
        </w:rPr>
      </w:pPr>
      <w:r>
        <w:rPr>
          <w:sz w:val="24"/>
          <w:szCs w:val="24"/>
        </w:rPr>
        <w:t>September 16</w:t>
      </w:r>
      <w:r w:rsidRPr="003F3B60">
        <w:rPr>
          <w:sz w:val="24"/>
          <w:szCs w:val="24"/>
        </w:rPr>
        <w:t>, 2025</w:t>
      </w:r>
    </w:p>
    <w:p w14:paraId="074611E8" w14:textId="77777777" w:rsidR="009A2E78" w:rsidRPr="003F3B60" w:rsidRDefault="009A2E78" w:rsidP="009A2E78">
      <w:pPr>
        <w:spacing w:after="0" w:line="240" w:lineRule="auto"/>
        <w:jc w:val="center"/>
        <w:rPr>
          <w:sz w:val="24"/>
          <w:szCs w:val="24"/>
        </w:rPr>
      </w:pPr>
      <w:r w:rsidRPr="003F3B60">
        <w:rPr>
          <w:sz w:val="24"/>
          <w:szCs w:val="24"/>
        </w:rPr>
        <w:t>7:30 a.m.</w:t>
      </w:r>
    </w:p>
    <w:p w14:paraId="26299373" w14:textId="77777777" w:rsidR="009A2E78" w:rsidRPr="003F3B60" w:rsidRDefault="009A2E78" w:rsidP="009A2E78">
      <w:pPr>
        <w:spacing w:line="240" w:lineRule="auto"/>
        <w:rPr>
          <w:sz w:val="24"/>
          <w:szCs w:val="24"/>
        </w:rPr>
      </w:pPr>
    </w:p>
    <w:p w14:paraId="240A7606" w14:textId="77777777" w:rsidR="009A2E78" w:rsidRPr="003F3B60" w:rsidRDefault="009A2E78" w:rsidP="009A2E78">
      <w:pPr>
        <w:spacing w:line="240" w:lineRule="auto"/>
        <w:rPr>
          <w:sz w:val="24"/>
          <w:szCs w:val="24"/>
        </w:rPr>
      </w:pPr>
      <w:r w:rsidRPr="003F3B60">
        <w:rPr>
          <w:sz w:val="24"/>
          <w:szCs w:val="24"/>
        </w:rPr>
        <w:t>The Commissioner Meeting was called to order at 7:30 a.m. by Chairman Buynak.  A meeting of the Board of Bottineau County Commissioners was held in the Commissioner Room at the Courthouse with the following members present: Chairman, Nathaniel Buynak; Vice-Chairman, Ben Tonneson; Commissioners, Lance Kjelshus, Andy Pederson, Rod Hiatt; and Auditor, Emily Deschamp.</w:t>
      </w:r>
    </w:p>
    <w:p w14:paraId="405E9674" w14:textId="77777777" w:rsidR="009A2E78" w:rsidRPr="003F3B60" w:rsidRDefault="009A2E78" w:rsidP="009A2E78">
      <w:pPr>
        <w:spacing w:line="240" w:lineRule="auto"/>
        <w:rPr>
          <w:sz w:val="24"/>
          <w:szCs w:val="24"/>
        </w:rPr>
      </w:pPr>
      <w:r w:rsidRPr="003F3B60">
        <w:rPr>
          <w:sz w:val="24"/>
          <w:szCs w:val="24"/>
        </w:rPr>
        <w:t>Old Business:</w:t>
      </w:r>
    </w:p>
    <w:p w14:paraId="07BEA48E" w14:textId="77777777" w:rsidR="009A2E78" w:rsidRDefault="009A2E78" w:rsidP="009A2E78">
      <w:pPr>
        <w:spacing w:line="240" w:lineRule="auto"/>
        <w:rPr>
          <w:sz w:val="24"/>
          <w:szCs w:val="24"/>
        </w:rPr>
      </w:pPr>
      <w:r w:rsidRPr="003F3B60">
        <w:rPr>
          <w:sz w:val="24"/>
          <w:szCs w:val="24"/>
        </w:rPr>
        <w:t xml:space="preserve">Agenda – A motion was made to approve the agenda by </w:t>
      </w:r>
      <w:r>
        <w:rPr>
          <w:sz w:val="24"/>
          <w:szCs w:val="24"/>
        </w:rPr>
        <w:t>Kjelshus</w:t>
      </w:r>
      <w:r w:rsidRPr="003F3B60">
        <w:rPr>
          <w:sz w:val="24"/>
          <w:szCs w:val="24"/>
        </w:rPr>
        <w:t xml:space="preserve">, second by </w:t>
      </w:r>
      <w:r>
        <w:rPr>
          <w:sz w:val="24"/>
          <w:szCs w:val="24"/>
        </w:rPr>
        <w:t>Tonneson</w:t>
      </w:r>
      <w:r w:rsidRPr="003F3B60">
        <w:rPr>
          <w:sz w:val="24"/>
          <w:szCs w:val="24"/>
        </w:rPr>
        <w:t xml:space="preserve">.  Motion carried.  </w:t>
      </w:r>
    </w:p>
    <w:p w14:paraId="37BB88D8" w14:textId="77777777" w:rsidR="009A2E78" w:rsidRDefault="009A2E78" w:rsidP="009A2E78">
      <w:pPr>
        <w:spacing w:line="240" w:lineRule="auto"/>
        <w:rPr>
          <w:sz w:val="24"/>
          <w:szCs w:val="24"/>
        </w:rPr>
      </w:pPr>
      <w:r>
        <w:rPr>
          <w:sz w:val="24"/>
          <w:szCs w:val="24"/>
        </w:rPr>
        <w:t xml:space="preserve">Emily presented the board with the 2026-2027 Police contract with the City of Bottineau.  Discussion was held about the contract.  A motion was made to approve the 2026-2027 contract with the City of Bottineau with the by Kjelshus, second by Hiatt.  Roll call vote Pederson yes, Kjelshus yes, Tonneson yes, Hiatt yes, Buynak yes.  Motion carried.  </w:t>
      </w:r>
    </w:p>
    <w:p w14:paraId="307D9538" w14:textId="77777777" w:rsidR="009A2E78" w:rsidRDefault="009A2E78" w:rsidP="009A2E78">
      <w:pPr>
        <w:spacing w:line="240" w:lineRule="auto"/>
        <w:rPr>
          <w:sz w:val="24"/>
          <w:szCs w:val="24"/>
        </w:rPr>
      </w:pPr>
      <w:r>
        <w:rPr>
          <w:sz w:val="24"/>
          <w:szCs w:val="24"/>
        </w:rPr>
        <w:t xml:space="preserve">Discussion was held about the 2026 budget for the county. Discussion was held about the 2026 salaries for the employees of Bottineau County.  Consensus of the board was to make the changes to the 2026 budget.  Discussion was held about the gross production tax for the remainder of 2025 and 2026.        </w:t>
      </w:r>
    </w:p>
    <w:p w14:paraId="5CD25B83" w14:textId="77777777" w:rsidR="009A2E78" w:rsidRDefault="009A2E78" w:rsidP="009A2E78">
      <w:pPr>
        <w:spacing w:after="0" w:line="240" w:lineRule="auto"/>
        <w:rPr>
          <w:sz w:val="24"/>
          <w:szCs w:val="24"/>
        </w:rPr>
      </w:pPr>
      <w:r w:rsidRPr="003F3B60">
        <w:rPr>
          <w:sz w:val="24"/>
          <w:szCs w:val="24"/>
        </w:rPr>
        <w:t xml:space="preserve">As there was no further business, a motion was made to adjourn the meeting at </w:t>
      </w:r>
      <w:r>
        <w:rPr>
          <w:sz w:val="24"/>
          <w:szCs w:val="24"/>
        </w:rPr>
        <w:t>9:25a</w:t>
      </w:r>
      <w:r w:rsidRPr="003F3B60">
        <w:rPr>
          <w:sz w:val="24"/>
          <w:szCs w:val="24"/>
        </w:rPr>
        <w:t xml:space="preserve">.m. by </w:t>
      </w:r>
      <w:r>
        <w:rPr>
          <w:sz w:val="24"/>
          <w:szCs w:val="24"/>
        </w:rPr>
        <w:t>Kjelshus</w:t>
      </w:r>
      <w:r w:rsidRPr="003F3B60">
        <w:rPr>
          <w:sz w:val="24"/>
          <w:szCs w:val="24"/>
        </w:rPr>
        <w:t>, second by</w:t>
      </w:r>
      <w:r>
        <w:rPr>
          <w:sz w:val="24"/>
          <w:szCs w:val="24"/>
        </w:rPr>
        <w:t xml:space="preserve"> Hiatt</w:t>
      </w:r>
      <w:r w:rsidRPr="003F3B60">
        <w:rPr>
          <w:sz w:val="24"/>
          <w:szCs w:val="24"/>
        </w:rPr>
        <w:t>.  Motion carried.</w:t>
      </w:r>
    </w:p>
    <w:p w14:paraId="0D0D8616" w14:textId="77777777" w:rsidR="009A2E78" w:rsidRDefault="009A2E78" w:rsidP="009A2E78">
      <w:pPr>
        <w:spacing w:after="0" w:line="240" w:lineRule="auto"/>
        <w:rPr>
          <w:sz w:val="24"/>
          <w:szCs w:val="24"/>
        </w:rPr>
      </w:pPr>
    </w:p>
    <w:p w14:paraId="5ADDB722" w14:textId="77777777" w:rsidR="009A2E78" w:rsidRPr="003F3B60" w:rsidRDefault="009A2E78" w:rsidP="009A2E78">
      <w:pPr>
        <w:spacing w:after="0" w:line="240" w:lineRule="auto"/>
        <w:rPr>
          <w:sz w:val="24"/>
          <w:szCs w:val="24"/>
        </w:rPr>
      </w:pPr>
    </w:p>
    <w:p w14:paraId="06C77596" w14:textId="77777777" w:rsidR="009A2E78" w:rsidRPr="003F3B60" w:rsidRDefault="009A2E78" w:rsidP="009A2E78">
      <w:pPr>
        <w:spacing w:line="240" w:lineRule="auto"/>
        <w:rPr>
          <w:sz w:val="24"/>
          <w:szCs w:val="24"/>
        </w:rPr>
      </w:pPr>
      <w:r w:rsidRPr="003F3B60">
        <w:rPr>
          <w:sz w:val="24"/>
          <w:szCs w:val="24"/>
        </w:rPr>
        <w:t>________________</w:t>
      </w:r>
    </w:p>
    <w:p w14:paraId="2CF6B3FD" w14:textId="77777777" w:rsidR="009A2E78" w:rsidRPr="003F3B60" w:rsidRDefault="009A2E78" w:rsidP="009A2E78">
      <w:pPr>
        <w:spacing w:line="240" w:lineRule="auto"/>
        <w:rPr>
          <w:sz w:val="24"/>
          <w:szCs w:val="24"/>
        </w:rPr>
      </w:pPr>
      <w:r w:rsidRPr="003F3B60">
        <w:rPr>
          <w:sz w:val="24"/>
          <w:szCs w:val="24"/>
        </w:rPr>
        <w:t>Nathaniel Buynak, Chairman</w:t>
      </w:r>
    </w:p>
    <w:p w14:paraId="0F63C91B" w14:textId="77777777" w:rsidR="009A2E78" w:rsidRPr="003F3B60" w:rsidRDefault="009A2E78" w:rsidP="009A2E78">
      <w:pPr>
        <w:spacing w:line="240" w:lineRule="auto"/>
        <w:rPr>
          <w:sz w:val="24"/>
          <w:szCs w:val="24"/>
        </w:rPr>
      </w:pPr>
      <w:r w:rsidRPr="003F3B60">
        <w:rPr>
          <w:sz w:val="24"/>
          <w:szCs w:val="24"/>
        </w:rPr>
        <w:t>________________</w:t>
      </w:r>
    </w:p>
    <w:p w14:paraId="0226BC45" w14:textId="77777777" w:rsidR="009A2E78" w:rsidRDefault="009A2E78" w:rsidP="009A2E78">
      <w:pPr>
        <w:spacing w:line="240" w:lineRule="auto"/>
        <w:rPr>
          <w:sz w:val="24"/>
          <w:szCs w:val="24"/>
        </w:rPr>
      </w:pPr>
      <w:r w:rsidRPr="003F3B60">
        <w:rPr>
          <w:sz w:val="24"/>
          <w:szCs w:val="24"/>
        </w:rPr>
        <w:t>Emily Deschamp, Auditor</w:t>
      </w:r>
    </w:p>
    <w:p w14:paraId="6C6E5E15" w14:textId="77777777" w:rsidR="00E512F2" w:rsidRDefault="00E512F2"/>
    <w:sectPr w:rsidR="00E51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78"/>
    <w:rsid w:val="00325D8E"/>
    <w:rsid w:val="00481684"/>
    <w:rsid w:val="009A2E78"/>
    <w:rsid w:val="00E512F2"/>
    <w:rsid w:val="00E72974"/>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34A4"/>
  <w15:chartTrackingRefBased/>
  <w15:docId w15:val="{0C04842F-A4E3-4712-9632-025170A9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7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A2E7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2E7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2E7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2E7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2E7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2E7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2E7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2E7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2E7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E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E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E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E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E78"/>
    <w:rPr>
      <w:rFonts w:eastAsiaTheme="majorEastAsia" w:cstheme="majorBidi"/>
      <w:color w:val="272727" w:themeColor="text1" w:themeTint="D8"/>
    </w:rPr>
  </w:style>
  <w:style w:type="paragraph" w:styleId="Title">
    <w:name w:val="Title"/>
    <w:basedOn w:val="Normal"/>
    <w:next w:val="Normal"/>
    <w:link w:val="TitleChar"/>
    <w:uiPriority w:val="10"/>
    <w:qFormat/>
    <w:rsid w:val="009A2E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2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E7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2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E7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2E78"/>
    <w:rPr>
      <w:i/>
      <w:iCs/>
      <w:color w:val="404040" w:themeColor="text1" w:themeTint="BF"/>
    </w:rPr>
  </w:style>
  <w:style w:type="paragraph" w:styleId="ListParagraph">
    <w:name w:val="List Paragraph"/>
    <w:basedOn w:val="Normal"/>
    <w:uiPriority w:val="34"/>
    <w:qFormat/>
    <w:rsid w:val="009A2E7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A2E78"/>
    <w:rPr>
      <w:i/>
      <w:iCs/>
      <w:color w:val="2F5496" w:themeColor="accent1" w:themeShade="BF"/>
    </w:rPr>
  </w:style>
  <w:style w:type="paragraph" w:styleId="IntenseQuote">
    <w:name w:val="Intense Quote"/>
    <w:basedOn w:val="Normal"/>
    <w:next w:val="Normal"/>
    <w:link w:val="IntenseQuoteChar"/>
    <w:uiPriority w:val="30"/>
    <w:qFormat/>
    <w:rsid w:val="009A2E7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2E78"/>
    <w:rPr>
      <w:i/>
      <w:iCs/>
      <w:color w:val="2F5496" w:themeColor="accent1" w:themeShade="BF"/>
    </w:rPr>
  </w:style>
  <w:style w:type="character" w:styleId="IntenseReference">
    <w:name w:val="Intense Reference"/>
    <w:basedOn w:val="DefaultParagraphFont"/>
    <w:uiPriority w:val="32"/>
    <w:qFormat/>
    <w:rsid w:val="009A2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1</cp:revision>
  <dcterms:created xsi:type="dcterms:W3CDTF">2025-09-16T14:31:00Z</dcterms:created>
  <dcterms:modified xsi:type="dcterms:W3CDTF">2025-09-16T14:31:00Z</dcterms:modified>
</cp:coreProperties>
</file>