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AB4ED" w14:textId="77777777" w:rsidR="00AE0F84" w:rsidRPr="001D530F" w:rsidRDefault="00AE0F84" w:rsidP="00AE0F84">
      <w:pPr>
        <w:spacing w:after="0" w:line="240" w:lineRule="auto"/>
        <w:jc w:val="center"/>
      </w:pPr>
      <w:r w:rsidRPr="004B56BF">
        <w:rPr>
          <w:b/>
          <w:bCs/>
          <w:kern w:val="0"/>
          <w:sz w:val="22"/>
          <w:szCs w:val="22"/>
          <w14:ligatures w14:val="none"/>
        </w:rPr>
        <w:t>BOTTINEAU COUNTY</w:t>
      </w:r>
    </w:p>
    <w:p w14:paraId="27ABCD67" w14:textId="77777777" w:rsidR="00AE0F84" w:rsidRPr="004B56BF" w:rsidRDefault="00AE0F84" w:rsidP="00AE0F84">
      <w:pPr>
        <w:spacing w:after="0" w:line="240" w:lineRule="auto"/>
        <w:jc w:val="center"/>
        <w:rPr>
          <w:b/>
          <w:bCs/>
          <w:kern w:val="0"/>
          <w:sz w:val="22"/>
          <w:szCs w:val="22"/>
          <w14:ligatures w14:val="none"/>
        </w:rPr>
      </w:pPr>
      <w:r w:rsidRPr="004B56BF">
        <w:rPr>
          <w:b/>
          <w:bCs/>
          <w:kern w:val="0"/>
          <w:sz w:val="22"/>
          <w:szCs w:val="22"/>
          <w14:ligatures w14:val="none"/>
        </w:rPr>
        <w:t xml:space="preserve"> COMMISSIONER PROCEEDINGS</w:t>
      </w:r>
    </w:p>
    <w:p w14:paraId="04F3B214" w14:textId="77777777" w:rsidR="00AE0F84" w:rsidRPr="004B56BF" w:rsidRDefault="00AE0F84" w:rsidP="00AE0F84">
      <w:pPr>
        <w:spacing w:after="0" w:line="240" w:lineRule="auto"/>
        <w:jc w:val="center"/>
        <w:rPr>
          <w:b/>
          <w:bCs/>
          <w:kern w:val="0"/>
          <w:sz w:val="22"/>
          <w:szCs w:val="22"/>
          <w14:ligatures w14:val="none"/>
        </w:rPr>
      </w:pPr>
      <w:r>
        <w:rPr>
          <w:b/>
          <w:bCs/>
          <w:kern w:val="0"/>
          <w:sz w:val="22"/>
          <w:szCs w:val="22"/>
          <w14:ligatures w14:val="none"/>
        </w:rPr>
        <w:t>September 15</w:t>
      </w:r>
      <w:r w:rsidRPr="004B56BF">
        <w:rPr>
          <w:b/>
          <w:bCs/>
          <w:kern w:val="0"/>
          <w:sz w:val="22"/>
          <w:szCs w:val="22"/>
          <w14:ligatures w14:val="none"/>
        </w:rPr>
        <w:t>, 202</w:t>
      </w:r>
      <w:r>
        <w:rPr>
          <w:b/>
          <w:bCs/>
          <w:kern w:val="0"/>
          <w:sz w:val="22"/>
          <w:szCs w:val="22"/>
          <w14:ligatures w14:val="none"/>
        </w:rPr>
        <w:t>6</w:t>
      </w:r>
    </w:p>
    <w:p w14:paraId="14034B96" w14:textId="77777777" w:rsidR="00AE0F84" w:rsidRDefault="00AE0F84" w:rsidP="00AE0F84">
      <w:pPr>
        <w:spacing w:after="0" w:line="240" w:lineRule="auto"/>
        <w:jc w:val="center"/>
        <w:rPr>
          <w:b/>
          <w:bCs/>
          <w:kern w:val="0"/>
          <w:sz w:val="22"/>
          <w:szCs w:val="22"/>
          <w14:ligatures w14:val="none"/>
        </w:rPr>
      </w:pPr>
      <w:r>
        <w:rPr>
          <w:b/>
          <w:bCs/>
          <w:kern w:val="0"/>
          <w:sz w:val="22"/>
          <w:szCs w:val="22"/>
          <w14:ligatures w14:val="none"/>
        </w:rPr>
        <w:t>8:00</w:t>
      </w:r>
      <w:r w:rsidRPr="004B56BF">
        <w:rPr>
          <w:b/>
          <w:bCs/>
          <w:kern w:val="0"/>
          <w:sz w:val="22"/>
          <w:szCs w:val="22"/>
          <w14:ligatures w14:val="none"/>
        </w:rPr>
        <w:t xml:space="preserve"> a.m.</w:t>
      </w:r>
    </w:p>
    <w:p w14:paraId="5D77744F" w14:textId="77777777" w:rsidR="00AE0F84" w:rsidRDefault="00AE0F84" w:rsidP="00AE0F84">
      <w:pPr>
        <w:spacing w:after="0" w:line="240" w:lineRule="auto"/>
        <w:jc w:val="center"/>
        <w:rPr>
          <w:b/>
          <w:bCs/>
          <w:kern w:val="0"/>
          <w:sz w:val="22"/>
          <w:szCs w:val="22"/>
          <w14:ligatures w14:val="none"/>
        </w:rPr>
      </w:pPr>
    </w:p>
    <w:p w14:paraId="4AB5EB17" w14:textId="77777777" w:rsidR="00AE0F84" w:rsidRPr="00B71566" w:rsidRDefault="00AE0F84" w:rsidP="00AE0F84">
      <w:pPr>
        <w:spacing w:after="0" w:line="240" w:lineRule="auto"/>
        <w:rPr>
          <w:b/>
          <w:bCs/>
          <w:kern w:val="0"/>
          <w:sz w:val="22"/>
          <w:szCs w:val="22"/>
          <w14:ligatures w14:val="none"/>
        </w:rPr>
      </w:pPr>
      <w:r w:rsidRPr="004B56BF">
        <w:rPr>
          <w:kern w:val="0"/>
          <w14:ligatures w14:val="none"/>
        </w:rPr>
        <w:t xml:space="preserve">The Commissioner </w:t>
      </w:r>
      <w:r>
        <w:rPr>
          <w:kern w:val="0"/>
          <w14:ligatures w14:val="none"/>
        </w:rPr>
        <w:t>m</w:t>
      </w:r>
      <w:r w:rsidRPr="004B56BF">
        <w:rPr>
          <w:kern w:val="0"/>
          <w14:ligatures w14:val="none"/>
        </w:rPr>
        <w:t xml:space="preserve">eeting was called to order at </w:t>
      </w:r>
      <w:r>
        <w:rPr>
          <w:kern w:val="0"/>
          <w14:ligatures w14:val="none"/>
        </w:rPr>
        <w:t>8:00</w:t>
      </w:r>
      <w:r w:rsidRPr="004B56BF">
        <w:rPr>
          <w:kern w:val="0"/>
          <w14:ligatures w14:val="none"/>
        </w:rPr>
        <w:t xml:space="preserve"> a.m. by Chairman </w:t>
      </w:r>
      <w:r>
        <w:rPr>
          <w:kern w:val="0"/>
          <w14:ligatures w14:val="none"/>
        </w:rPr>
        <w:t>Tonneson</w:t>
      </w:r>
      <w:r w:rsidRPr="004B56BF">
        <w:rPr>
          <w:kern w:val="0"/>
          <w14:ligatures w14:val="none"/>
        </w:rPr>
        <w:t>.  A meeting</w:t>
      </w:r>
      <w:r>
        <w:rPr>
          <w:kern w:val="0"/>
          <w14:ligatures w14:val="none"/>
        </w:rPr>
        <w:t xml:space="preserve"> </w:t>
      </w:r>
      <w:r w:rsidRPr="004B56BF">
        <w:rPr>
          <w:kern w:val="0"/>
          <w14:ligatures w14:val="none"/>
        </w:rPr>
        <w:t xml:space="preserve">of the Board of Bottineau County Commissioners was held in the Commissioner Room at the Courthouse with the following members present: Chairman, </w:t>
      </w:r>
      <w:r>
        <w:rPr>
          <w:kern w:val="0"/>
          <w14:ligatures w14:val="none"/>
        </w:rPr>
        <w:t>Ben Tonneson</w:t>
      </w:r>
      <w:r w:rsidRPr="004B56BF">
        <w:rPr>
          <w:kern w:val="0"/>
          <w14:ligatures w14:val="none"/>
        </w:rPr>
        <w:t>, Vice-Chairman</w:t>
      </w:r>
      <w:r>
        <w:rPr>
          <w:kern w:val="0"/>
          <w14:ligatures w14:val="none"/>
        </w:rPr>
        <w:t xml:space="preserve"> Rod Hiatt</w:t>
      </w:r>
      <w:r w:rsidRPr="004B56BF">
        <w:rPr>
          <w:kern w:val="0"/>
          <w14:ligatures w14:val="none"/>
        </w:rPr>
        <w:t>, Commissioners</w:t>
      </w:r>
      <w:r>
        <w:rPr>
          <w:kern w:val="0"/>
          <w14:ligatures w14:val="none"/>
        </w:rPr>
        <w:t xml:space="preserve"> </w:t>
      </w:r>
      <w:r w:rsidRPr="004B56BF">
        <w:rPr>
          <w:kern w:val="0"/>
          <w14:ligatures w14:val="none"/>
        </w:rPr>
        <w:t>Nathaniel Buynak</w:t>
      </w:r>
      <w:r>
        <w:rPr>
          <w:kern w:val="0"/>
          <w14:ligatures w14:val="none"/>
        </w:rPr>
        <w:t xml:space="preserve">, Andy Pederson, </w:t>
      </w:r>
      <w:r w:rsidRPr="004B56BF">
        <w:rPr>
          <w:kern w:val="0"/>
          <w14:ligatures w14:val="none"/>
        </w:rPr>
        <w:t>and Auditor, Emily Deschamp.</w:t>
      </w:r>
      <w:r>
        <w:rPr>
          <w:kern w:val="0"/>
          <w14:ligatures w14:val="none"/>
        </w:rPr>
        <w:t xml:space="preserve">  Commissioner Kjelshus was not present.  </w:t>
      </w:r>
    </w:p>
    <w:p w14:paraId="4008BCE1" w14:textId="77777777" w:rsidR="00AE0F84" w:rsidRDefault="00AE0F84" w:rsidP="00AE0F84">
      <w:pPr>
        <w:spacing w:after="0" w:line="240" w:lineRule="auto"/>
        <w:rPr>
          <w:b/>
          <w:bCs/>
          <w:kern w:val="0"/>
          <w:szCs w:val="22"/>
          <w14:ligatures w14:val="none"/>
        </w:rPr>
      </w:pPr>
    </w:p>
    <w:p w14:paraId="2A42D051" w14:textId="77777777" w:rsidR="00AE0F84" w:rsidRDefault="00AE0F84" w:rsidP="00AE0F84">
      <w:pPr>
        <w:spacing w:after="0" w:line="240" w:lineRule="auto"/>
        <w:rPr>
          <w:b/>
          <w:bCs/>
          <w:kern w:val="0"/>
          <w:szCs w:val="22"/>
          <w14:ligatures w14:val="none"/>
        </w:rPr>
      </w:pPr>
      <w:r w:rsidRPr="004B56BF">
        <w:rPr>
          <w:b/>
          <w:bCs/>
          <w:kern w:val="0"/>
          <w:szCs w:val="22"/>
          <w14:ligatures w14:val="none"/>
        </w:rPr>
        <w:t>Old Business:</w:t>
      </w:r>
    </w:p>
    <w:p w14:paraId="603E7F54" w14:textId="77777777" w:rsidR="00AE0F84" w:rsidRPr="004B56BF" w:rsidRDefault="00AE0F84" w:rsidP="00AE0F84">
      <w:pPr>
        <w:spacing w:after="0" w:line="240" w:lineRule="auto"/>
        <w:rPr>
          <w:b/>
          <w:bCs/>
          <w:kern w:val="0"/>
          <w:szCs w:val="22"/>
          <w14:ligatures w14:val="none"/>
        </w:rPr>
      </w:pPr>
    </w:p>
    <w:p w14:paraId="58A7936E" w14:textId="77777777" w:rsidR="00AE0F84" w:rsidRDefault="00AE0F84" w:rsidP="00AE0F84">
      <w:pPr>
        <w:spacing w:after="0" w:line="240" w:lineRule="auto"/>
        <w:rPr>
          <w:kern w:val="0"/>
          <w:szCs w:val="22"/>
          <w14:ligatures w14:val="none"/>
        </w:rPr>
      </w:pPr>
      <w:r w:rsidRPr="004B56BF">
        <w:rPr>
          <w:kern w:val="0"/>
          <w:szCs w:val="22"/>
          <w14:ligatures w14:val="none"/>
        </w:rPr>
        <w:t>Agenda – A motion was made to approve the</w:t>
      </w:r>
      <w:r>
        <w:rPr>
          <w:kern w:val="0"/>
          <w:szCs w:val="22"/>
          <w14:ligatures w14:val="none"/>
        </w:rPr>
        <w:t xml:space="preserve"> </w:t>
      </w:r>
      <w:r w:rsidRPr="004B56BF">
        <w:rPr>
          <w:kern w:val="0"/>
          <w:szCs w:val="22"/>
          <w14:ligatures w14:val="none"/>
        </w:rPr>
        <w:t>agenda</w:t>
      </w:r>
      <w:r>
        <w:rPr>
          <w:kern w:val="0"/>
          <w:szCs w:val="22"/>
          <w14:ligatures w14:val="none"/>
        </w:rPr>
        <w:t xml:space="preserve"> </w:t>
      </w:r>
      <w:r w:rsidRPr="004B56BF">
        <w:rPr>
          <w:kern w:val="0"/>
          <w:szCs w:val="22"/>
          <w14:ligatures w14:val="none"/>
        </w:rPr>
        <w:t>by</w:t>
      </w:r>
      <w:r>
        <w:rPr>
          <w:kern w:val="0"/>
          <w:szCs w:val="22"/>
          <w14:ligatures w14:val="none"/>
        </w:rPr>
        <w:t xml:space="preserve"> Pederson</w:t>
      </w:r>
      <w:r w:rsidRPr="004B56BF">
        <w:rPr>
          <w:kern w:val="0"/>
          <w:szCs w:val="22"/>
          <w14:ligatures w14:val="none"/>
        </w:rPr>
        <w:t xml:space="preserve">, second by </w:t>
      </w:r>
      <w:r>
        <w:rPr>
          <w:kern w:val="0"/>
          <w:szCs w:val="22"/>
          <w14:ligatures w14:val="none"/>
        </w:rPr>
        <w:t>Hiatt</w:t>
      </w:r>
      <w:r w:rsidRPr="004B56BF">
        <w:rPr>
          <w:kern w:val="0"/>
          <w:szCs w:val="22"/>
          <w14:ligatures w14:val="none"/>
        </w:rPr>
        <w:t xml:space="preserve">.  Motion carried.  </w:t>
      </w:r>
    </w:p>
    <w:p w14:paraId="2FCFBB9A" w14:textId="77777777" w:rsidR="00AE0F84" w:rsidRDefault="00AE0F84" w:rsidP="00AE0F84">
      <w:pPr>
        <w:spacing w:after="0" w:line="240" w:lineRule="auto"/>
        <w:rPr>
          <w:b/>
          <w:bCs/>
          <w:kern w:val="0"/>
          <w:szCs w:val="22"/>
          <w14:ligatures w14:val="none"/>
        </w:rPr>
      </w:pPr>
    </w:p>
    <w:p w14:paraId="4F5CD837" w14:textId="77777777" w:rsidR="00AE0F84" w:rsidRDefault="00AE0F84" w:rsidP="00AE0F84">
      <w:pPr>
        <w:spacing w:after="0" w:line="240" w:lineRule="auto"/>
        <w:rPr>
          <w:b/>
          <w:bCs/>
          <w:kern w:val="0"/>
          <w:szCs w:val="22"/>
          <w14:ligatures w14:val="none"/>
        </w:rPr>
      </w:pPr>
      <w:r w:rsidRPr="004B56BF">
        <w:rPr>
          <w:b/>
          <w:bCs/>
          <w:kern w:val="0"/>
          <w:szCs w:val="22"/>
          <w14:ligatures w14:val="none"/>
        </w:rPr>
        <w:t>New Business:</w:t>
      </w:r>
    </w:p>
    <w:p w14:paraId="37DF8495" w14:textId="77777777" w:rsidR="00AE0F84" w:rsidRDefault="00AE0F84" w:rsidP="00AE0F84">
      <w:pPr>
        <w:spacing w:after="0" w:line="240" w:lineRule="auto"/>
        <w:rPr>
          <w:kern w:val="0"/>
          <w:szCs w:val="22"/>
          <w14:ligatures w14:val="none"/>
        </w:rPr>
      </w:pPr>
    </w:p>
    <w:p w14:paraId="14EE105D" w14:textId="77777777" w:rsidR="00AE0F84" w:rsidRDefault="00AE0F84" w:rsidP="00AE0F84">
      <w:pPr>
        <w:spacing w:after="0" w:line="240" w:lineRule="auto"/>
        <w:rPr>
          <w:kern w:val="0"/>
          <w:szCs w:val="22"/>
          <w14:ligatures w14:val="none"/>
        </w:rPr>
      </w:pPr>
      <w:r>
        <w:rPr>
          <w:kern w:val="0"/>
          <w:szCs w:val="22"/>
          <w14:ligatures w14:val="none"/>
        </w:rPr>
        <w:t xml:space="preserve">Commissioner Kjelshus joined the meeting at 8:53 am.      </w:t>
      </w:r>
    </w:p>
    <w:p w14:paraId="0BF67729" w14:textId="77777777" w:rsidR="00AE0F84" w:rsidRDefault="00AE0F84" w:rsidP="00AE0F84">
      <w:pPr>
        <w:spacing w:after="0" w:line="240" w:lineRule="auto"/>
        <w:rPr>
          <w:b/>
          <w:bCs/>
          <w:kern w:val="0"/>
          <w:szCs w:val="22"/>
          <w14:ligatures w14:val="none"/>
        </w:rPr>
      </w:pPr>
    </w:p>
    <w:p w14:paraId="09461C4A" w14:textId="77777777" w:rsidR="00AE0F84" w:rsidRDefault="00AE0F84" w:rsidP="00AE0F84">
      <w:pPr>
        <w:spacing w:after="0" w:line="240" w:lineRule="auto"/>
        <w:rPr>
          <w:kern w:val="0"/>
          <w:szCs w:val="22"/>
          <w14:ligatures w14:val="none"/>
        </w:rPr>
      </w:pPr>
      <w:r w:rsidRPr="00F97657">
        <w:rPr>
          <w:kern w:val="0"/>
          <w:szCs w:val="22"/>
          <w14:ligatures w14:val="none"/>
        </w:rPr>
        <w:t xml:space="preserve">Discussion was </w:t>
      </w:r>
      <w:r>
        <w:rPr>
          <w:kern w:val="0"/>
          <w:szCs w:val="22"/>
          <w14:ligatures w14:val="none"/>
        </w:rPr>
        <w:t>about the 2027 budget. A motion was made to move forward with the 2027 budget as presented, with the Bottineau County budget hearing to be held October 6</w:t>
      </w:r>
      <w:r w:rsidRPr="00257A7D">
        <w:rPr>
          <w:kern w:val="0"/>
          <w:szCs w:val="22"/>
          <w:vertAlign w:val="superscript"/>
          <w14:ligatures w14:val="none"/>
        </w:rPr>
        <w:t>th</w:t>
      </w:r>
      <w:r>
        <w:rPr>
          <w:kern w:val="0"/>
          <w:szCs w:val="22"/>
          <w14:ligatures w14:val="none"/>
        </w:rPr>
        <w:t xml:space="preserve"> at 10:00 am Buynak, second by Kjelshus. Roll call vote unanimous.  Motion carried.  </w:t>
      </w:r>
    </w:p>
    <w:p w14:paraId="61B805CB" w14:textId="77777777" w:rsidR="00AE0F84" w:rsidRDefault="00AE0F84" w:rsidP="00AE0F84">
      <w:pPr>
        <w:spacing w:after="0" w:line="240" w:lineRule="auto"/>
        <w:rPr>
          <w:kern w:val="0"/>
          <w:szCs w:val="22"/>
          <w14:ligatures w14:val="none"/>
        </w:rPr>
      </w:pPr>
      <w:r>
        <w:rPr>
          <w:kern w:val="0"/>
          <w:szCs w:val="22"/>
          <w14:ligatures w14:val="none"/>
        </w:rPr>
        <w:t xml:space="preserve"> </w:t>
      </w:r>
    </w:p>
    <w:p w14:paraId="6BC31E73" w14:textId="77777777" w:rsidR="00AE0F84" w:rsidRDefault="00AE0F84" w:rsidP="00AE0F84">
      <w:pPr>
        <w:spacing w:after="0" w:line="240" w:lineRule="auto"/>
        <w:rPr>
          <w:kern w:val="0"/>
          <w:szCs w:val="22"/>
          <w14:ligatures w14:val="none"/>
        </w:rPr>
      </w:pPr>
      <w:r>
        <w:rPr>
          <w:kern w:val="0"/>
          <w:szCs w:val="22"/>
          <w14:ligatures w14:val="none"/>
        </w:rPr>
        <w:t xml:space="preserve">Representative Dan Voellmer, Dick Anderson, met in person and Paul Thomas attended via teams.  The board wanted to discuss the concerns Bottineau County is facing with our legislators before entering into the 2027 legislative session.  Some of the concerns are with the way that the distribution of funds for Prairie Dog and now distributed and also with the flex funding grants.  Ritch Gimbel, Road Superintendent, discussed his concerns with the new way in distribution of funds from the state for infrastructure for Bottineau County.  Discussion was held about the 3% CAP that was placed on the budgeting process for all entities and the hearing that they are required to have per House Bill 1176.  Discussion was held about data centers and what the thoughts were for these centers going into the next session and what impact it could have on Bottineau County.  </w:t>
      </w:r>
    </w:p>
    <w:p w14:paraId="37741C96" w14:textId="77777777" w:rsidR="00AE0F84" w:rsidRDefault="00AE0F84" w:rsidP="00AE0F84">
      <w:pPr>
        <w:spacing w:after="0" w:line="240" w:lineRule="auto"/>
        <w:rPr>
          <w:kern w:val="0"/>
          <w:szCs w:val="22"/>
          <w14:ligatures w14:val="none"/>
        </w:rPr>
      </w:pPr>
    </w:p>
    <w:p w14:paraId="7C79753D" w14:textId="77777777" w:rsidR="00AE0F84" w:rsidRDefault="00AE0F84" w:rsidP="00AE0F84">
      <w:pPr>
        <w:spacing w:after="0" w:line="240" w:lineRule="auto"/>
        <w:rPr>
          <w:kern w:val="0"/>
          <w:szCs w:val="22"/>
          <w14:ligatures w14:val="none"/>
        </w:rPr>
      </w:pPr>
      <w:r>
        <w:rPr>
          <w:kern w:val="0"/>
          <w:szCs w:val="22"/>
          <w14:ligatures w14:val="none"/>
        </w:rPr>
        <w:t xml:space="preserve">10:30 am-Cecil Township budget hearing was held.  Richard Rude was in attendance for the hearing.  The board will vote to increase the mills to 18 mills for the 2028 budget.  </w:t>
      </w:r>
    </w:p>
    <w:p w14:paraId="5A93A1B1" w14:textId="77777777" w:rsidR="00AE0F84" w:rsidRDefault="00AE0F84" w:rsidP="00AE0F84">
      <w:pPr>
        <w:spacing w:after="0" w:line="240" w:lineRule="auto"/>
        <w:rPr>
          <w:kern w:val="0"/>
          <w:szCs w:val="22"/>
          <w14:ligatures w14:val="none"/>
        </w:rPr>
      </w:pPr>
    </w:p>
    <w:p w14:paraId="6CAED8F1" w14:textId="77777777" w:rsidR="00AE0F84" w:rsidRDefault="00AE0F84" w:rsidP="00AE0F84">
      <w:pPr>
        <w:spacing w:after="0" w:line="240" w:lineRule="auto"/>
        <w:rPr>
          <w:kern w:val="0"/>
          <w:szCs w:val="22"/>
          <w14:ligatures w14:val="none"/>
        </w:rPr>
      </w:pPr>
      <w:r>
        <w:rPr>
          <w:kern w:val="0"/>
          <w:szCs w:val="22"/>
          <w14:ligatures w14:val="none"/>
        </w:rPr>
        <w:t xml:space="preserve">10:45 am-Whitby Township budget hearing.  The board will vote to increase the mills for Whitby township for the 2028 budget.    </w:t>
      </w:r>
    </w:p>
    <w:p w14:paraId="0AC586FF" w14:textId="77777777" w:rsidR="00AE0F84" w:rsidRDefault="00AE0F84" w:rsidP="00AE0F84">
      <w:pPr>
        <w:spacing w:after="0" w:line="240" w:lineRule="auto"/>
        <w:rPr>
          <w:kern w:val="0"/>
          <w:szCs w:val="22"/>
          <w14:ligatures w14:val="none"/>
        </w:rPr>
      </w:pPr>
    </w:p>
    <w:p w14:paraId="56D89869" w14:textId="77777777" w:rsidR="00AE0F84" w:rsidRDefault="00AE0F84" w:rsidP="00AE0F84">
      <w:pPr>
        <w:spacing w:after="0" w:line="240" w:lineRule="auto"/>
        <w:rPr>
          <w:kern w:val="0"/>
          <w:szCs w:val="22"/>
          <w14:ligatures w14:val="none"/>
        </w:rPr>
      </w:pPr>
      <w:r w:rsidRPr="004B56BF">
        <w:rPr>
          <w:rFonts w:eastAsia="Times New Roman"/>
          <w:kern w:val="0"/>
          <w14:ligatures w14:val="none"/>
        </w:rPr>
        <w:t>As there was no further business</w:t>
      </w:r>
      <w:r w:rsidRPr="004B56BF">
        <w:rPr>
          <w:kern w:val="0"/>
          <w:szCs w:val="22"/>
          <w14:ligatures w14:val="none"/>
        </w:rPr>
        <w:t xml:space="preserve">, a motion was made to adjourn the meeting at </w:t>
      </w:r>
      <w:r>
        <w:rPr>
          <w:kern w:val="0"/>
          <w:szCs w:val="22"/>
          <w14:ligatures w14:val="none"/>
        </w:rPr>
        <w:t>11:00 a</w:t>
      </w:r>
      <w:r w:rsidRPr="004B56BF">
        <w:rPr>
          <w:kern w:val="0"/>
          <w:szCs w:val="22"/>
          <w14:ligatures w14:val="none"/>
        </w:rPr>
        <w:t>m by</w:t>
      </w:r>
      <w:r>
        <w:rPr>
          <w:kern w:val="0"/>
          <w:szCs w:val="22"/>
          <w14:ligatures w14:val="none"/>
        </w:rPr>
        <w:t xml:space="preserve"> Hiatt</w:t>
      </w:r>
      <w:r w:rsidRPr="004B56BF">
        <w:rPr>
          <w:kern w:val="0"/>
          <w:szCs w:val="22"/>
          <w14:ligatures w14:val="none"/>
        </w:rPr>
        <w:t xml:space="preserve">, second by </w:t>
      </w:r>
      <w:r>
        <w:rPr>
          <w:kern w:val="0"/>
          <w:szCs w:val="22"/>
          <w14:ligatures w14:val="none"/>
        </w:rPr>
        <w:t>Pederson</w:t>
      </w:r>
      <w:r w:rsidRPr="004B56BF">
        <w:rPr>
          <w:kern w:val="0"/>
          <w:szCs w:val="22"/>
          <w14:ligatures w14:val="none"/>
        </w:rPr>
        <w:t>.  Roll call vote unanimous.  Motion carried.</w:t>
      </w:r>
    </w:p>
    <w:p w14:paraId="4E5BE1B0" w14:textId="77777777" w:rsidR="00AE0F84" w:rsidRDefault="00AE0F84" w:rsidP="00AE0F84">
      <w:pPr>
        <w:spacing w:after="0" w:line="240" w:lineRule="auto"/>
        <w:rPr>
          <w:kern w:val="0"/>
          <w:szCs w:val="22"/>
          <w14:ligatures w14:val="none"/>
        </w:rPr>
      </w:pPr>
    </w:p>
    <w:p w14:paraId="35EE0C35" w14:textId="77777777" w:rsidR="00AE0F84" w:rsidRDefault="00AE0F84" w:rsidP="00AE0F84">
      <w:pPr>
        <w:spacing w:after="0" w:line="240" w:lineRule="auto"/>
      </w:pPr>
    </w:p>
    <w:p w14:paraId="08571CFB" w14:textId="77777777" w:rsidR="00AE0F84" w:rsidRPr="00526142" w:rsidRDefault="00AE0F84" w:rsidP="00AE0F84">
      <w:pPr>
        <w:spacing w:after="200" w:line="276" w:lineRule="auto"/>
      </w:pPr>
      <w:r w:rsidRPr="00526142">
        <w:t>_____________________</w:t>
      </w:r>
    </w:p>
    <w:p w14:paraId="10FF86DA" w14:textId="77777777" w:rsidR="00AE0F84" w:rsidRPr="00526142" w:rsidRDefault="00AE0F84" w:rsidP="00AE0F84">
      <w:pPr>
        <w:spacing w:after="200" w:line="276" w:lineRule="auto"/>
      </w:pPr>
      <w:r>
        <w:t>Benjamin Tonneson, Chairman</w:t>
      </w:r>
    </w:p>
    <w:p w14:paraId="35E51F7B" w14:textId="77777777" w:rsidR="00AE0F84" w:rsidRPr="00526142" w:rsidRDefault="00AE0F84" w:rsidP="00AE0F84">
      <w:pPr>
        <w:spacing w:after="200" w:line="276" w:lineRule="auto"/>
      </w:pPr>
      <w:r w:rsidRPr="00526142">
        <w:t>_____________________</w:t>
      </w:r>
    </w:p>
    <w:p w14:paraId="31F573B2" w14:textId="77777777" w:rsidR="00AE0F84" w:rsidRDefault="00AE0F84" w:rsidP="00AE0F84">
      <w:pPr>
        <w:spacing w:after="200" w:line="276" w:lineRule="auto"/>
      </w:pPr>
      <w:r w:rsidRPr="00526142">
        <w:t>Emily Deschamp, County Audito</w:t>
      </w:r>
      <w:r>
        <w:t>r</w:t>
      </w:r>
    </w:p>
    <w:p w14:paraId="150C54BC" w14:textId="77777777" w:rsidR="00E512F2" w:rsidRDefault="00E512F2"/>
    <w:sectPr w:rsidR="00E51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F84"/>
    <w:rsid w:val="000E550B"/>
    <w:rsid w:val="00325D8E"/>
    <w:rsid w:val="00481684"/>
    <w:rsid w:val="00AE0F84"/>
    <w:rsid w:val="00E512F2"/>
    <w:rsid w:val="00E72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7E907"/>
  <w15:chartTrackingRefBased/>
  <w15:docId w15:val="{348DE052-B55D-4E03-9784-CCD501285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F84"/>
  </w:style>
  <w:style w:type="paragraph" w:styleId="Heading1">
    <w:name w:val="heading 1"/>
    <w:basedOn w:val="Normal"/>
    <w:next w:val="Normal"/>
    <w:link w:val="Heading1Char"/>
    <w:uiPriority w:val="9"/>
    <w:qFormat/>
    <w:rsid w:val="00AE0F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0F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0F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0F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0F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0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0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0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0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F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0F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0F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0F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0F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0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0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0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0F84"/>
    <w:rPr>
      <w:rFonts w:eastAsiaTheme="majorEastAsia" w:cstheme="majorBidi"/>
      <w:color w:val="272727" w:themeColor="text1" w:themeTint="D8"/>
    </w:rPr>
  </w:style>
  <w:style w:type="paragraph" w:styleId="Title">
    <w:name w:val="Title"/>
    <w:basedOn w:val="Normal"/>
    <w:next w:val="Normal"/>
    <w:link w:val="TitleChar"/>
    <w:uiPriority w:val="10"/>
    <w:qFormat/>
    <w:rsid w:val="00AE0F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0F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0F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0F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0F84"/>
    <w:pPr>
      <w:spacing w:before="160"/>
      <w:jc w:val="center"/>
    </w:pPr>
    <w:rPr>
      <w:i/>
      <w:iCs/>
      <w:color w:val="404040" w:themeColor="text1" w:themeTint="BF"/>
    </w:rPr>
  </w:style>
  <w:style w:type="character" w:customStyle="1" w:styleId="QuoteChar">
    <w:name w:val="Quote Char"/>
    <w:basedOn w:val="DefaultParagraphFont"/>
    <w:link w:val="Quote"/>
    <w:uiPriority w:val="29"/>
    <w:rsid w:val="00AE0F84"/>
    <w:rPr>
      <w:i/>
      <w:iCs/>
      <w:color w:val="404040" w:themeColor="text1" w:themeTint="BF"/>
    </w:rPr>
  </w:style>
  <w:style w:type="paragraph" w:styleId="ListParagraph">
    <w:name w:val="List Paragraph"/>
    <w:basedOn w:val="Normal"/>
    <w:uiPriority w:val="34"/>
    <w:qFormat/>
    <w:rsid w:val="00AE0F84"/>
    <w:pPr>
      <w:ind w:left="720"/>
      <w:contextualSpacing/>
    </w:pPr>
  </w:style>
  <w:style w:type="character" w:styleId="IntenseEmphasis">
    <w:name w:val="Intense Emphasis"/>
    <w:basedOn w:val="DefaultParagraphFont"/>
    <w:uiPriority w:val="21"/>
    <w:qFormat/>
    <w:rsid w:val="00AE0F84"/>
    <w:rPr>
      <w:i/>
      <w:iCs/>
      <w:color w:val="2F5496" w:themeColor="accent1" w:themeShade="BF"/>
    </w:rPr>
  </w:style>
  <w:style w:type="paragraph" w:styleId="IntenseQuote">
    <w:name w:val="Intense Quote"/>
    <w:basedOn w:val="Normal"/>
    <w:next w:val="Normal"/>
    <w:link w:val="IntenseQuoteChar"/>
    <w:uiPriority w:val="30"/>
    <w:qFormat/>
    <w:rsid w:val="00AE0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0F84"/>
    <w:rPr>
      <w:i/>
      <w:iCs/>
      <w:color w:val="2F5496" w:themeColor="accent1" w:themeShade="BF"/>
    </w:rPr>
  </w:style>
  <w:style w:type="character" w:styleId="IntenseReference">
    <w:name w:val="Intense Reference"/>
    <w:basedOn w:val="DefaultParagraphFont"/>
    <w:uiPriority w:val="32"/>
    <w:qFormat/>
    <w:rsid w:val="00AE0F8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Deschamp</dc:creator>
  <cp:keywords/>
  <dc:description/>
  <cp:lastModifiedBy>Emily Deschamp</cp:lastModifiedBy>
  <cp:revision>1</cp:revision>
  <dcterms:created xsi:type="dcterms:W3CDTF">2026-09-29T15:15:00Z</dcterms:created>
  <dcterms:modified xsi:type="dcterms:W3CDTF">2026-09-29T15:16:00Z</dcterms:modified>
</cp:coreProperties>
</file>